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991CF">
      <w:pPr>
        <w:spacing w:line="620" w:lineRule="exact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  <w:t>学位授权点建设2024年年度报告</w:t>
      </w:r>
    </w:p>
    <w:p w14:paraId="1C03E7B1">
      <w:pPr>
        <w:spacing w:line="620" w:lineRule="exact"/>
        <w:rPr>
          <w:rFonts w:ascii="黑体" w:hAnsi="黑体" w:eastAsia="黑体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</w:t>
      </w:r>
      <w:r>
        <w:rPr>
          <w:rFonts w:hint="eastAsia" w:ascii="黑体" w:hAnsi="黑体" w:eastAsia="黑体" w:cs="仿宋_GB2312"/>
          <w:sz w:val="32"/>
          <w:szCs w:val="32"/>
        </w:rPr>
        <w:t>一、总体情况</w:t>
      </w:r>
    </w:p>
    <w:p w14:paraId="38DF8A42">
      <w:pPr>
        <w:spacing w:line="620" w:lineRule="exact"/>
        <w:ind w:firstLine="640" w:firstLineChars="200"/>
        <w:jc w:val="left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（一）年度目标完成情况</w:t>
      </w:r>
    </w:p>
    <w:p w14:paraId="67841DC5">
      <w:pPr>
        <w:spacing w:line="62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sz w:val="32"/>
          <w:szCs w:val="32"/>
          <w:lang w:val="en-US" w:eastAsia="zh-CN"/>
        </w:rPr>
        <w:t>二</w:t>
      </w:r>
      <w:r>
        <w:rPr>
          <w:rFonts w:hint="eastAsia" w:ascii="楷体_GB2312" w:hAnsi="仿宋_GB2312" w:eastAsia="楷体_GB2312" w:cs="仿宋_GB2312"/>
          <w:sz w:val="32"/>
          <w:szCs w:val="32"/>
        </w:rPr>
        <w:t>）资金到位及使用情况</w:t>
      </w:r>
    </w:p>
    <w:p w14:paraId="69065612">
      <w:pPr>
        <w:spacing w:line="620" w:lineRule="exact"/>
        <w:ind w:firstLine="640" w:firstLineChars="200"/>
        <w:jc w:val="left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  <w:lang w:val="en-US" w:eastAsia="zh-CN"/>
        </w:rPr>
        <w:t>（三）</w:t>
      </w:r>
      <w:r>
        <w:rPr>
          <w:rFonts w:hint="eastAsia" w:ascii="楷体_GB2312" w:hAnsi="仿宋_GB2312" w:eastAsia="楷体_GB2312" w:cs="仿宋_GB2312"/>
          <w:sz w:val="32"/>
          <w:szCs w:val="32"/>
        </w:rPr>
        <w:t>学科基础设施建设情况</w:t>
      </w:r>
    </w:p>
    <w:p w14:paraId="524249D6">
      <w:pPr>
        <w:spacing w:line="620" w:lineRule="exact"/>
        <w:ind w:firstLine="320" w:firstLineChars="1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二、建设任务进展情况</w:t>
      </w:r>
    </w:p>
    <w:p w14:paraId="0BB743A6">
      <w:pPr>
        <w:spacing w:line="620" w:lineRule="exact"/>
        <w:ind w:firstLine="51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（一）拔尖创新人才培养</w:t>
      </w:r>
    </w:p>
    <w:p w14:paraId="595153B7">
      <w:pPr>
        <w:numPr>
          <w:ilvl w:val="0"/>
          <w:numId w:val="1"/>
        </w:numPr>
        <w:spacing w:line="620" w:lineRule="exact"/>
        <w:ind w:firstLine="51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高素质教师队伍建设</w:t>
      </w:r>
    </w:p>
    <w:p w14:paraId="528218E5">
      <w:pPr>
        <w:spacing w:line="620" w:lineRule="exact"/>
        <w:ind w:firstLine="51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（三）科学研究和社会服务</w:t>
      </w:r>
    </w:p>
    <w:p w14:paraId="2999AECA">
      <w:pPr>
        <w:spacing w:line="620" w:lineRule="exact"/>
        <w:ind w:firstLine="510"/>
        <w:rPr>
          <w:rFonts w:ascii="楷体_GB2312" w:hAnsi="仿宋_GB2312" w:eastAsia="楷体_GB2312" w:cs="仿宋_GB2312"/>
          <w:spacing w:val="0"/>
          <w:kern w:val="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（四）传承创新优秀文化</w:t>
      </w:r>
      <w:r>
        <w:rPr>
          <w:rFonts w:ascii="楷体_GB2312" w:hAnsi="仿宋_GB2312" w:eastAsia="楷体_GB2312" w:cs="仿宋_GB2312"/>
          <w:spacing w:val="0"/>
          <w:kern w:val="2"/>
          <w:sz w:val="32"/>
          <w:szCs w:val="32"/>
        </w:rPr>
        <w:tab/>
      </w:r>
    </w:p>
    <w:p w14:paraId="5BF7A7FC">
      <w:pPr>
        <w:spacing w:line="620" w:lineRule="exact"/>
        <w:ind w:firstLine="51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（五）国际合作交流</w:t>
      </w:r>
    </w:p>
    <w:p w14:paraId="5E3D912D">
      <w:pPr>
        <w:spacing w:line="620" w:lineRule="exact"/>
        <w:ind w:firstLine="320" w:firstLineChars="1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三、存在的主要问题及原因分析</w:t>
      </w:r>
    </w:p>
    <w:p w14:paraId="761FC1D4">
      <w:pPr>
        <w:spacing w:line="360" w:lineRule="auto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（一）主要问题</w:t>
      </w:r>
    </w:p>
    <w:p w14:paraId="43889F9C">
      <w:pPr>
        <w:spacing w:line="360" w:lineRule="auto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（二）原因分析</w:t>
      </w:r>
    </w:p>
    <w:p w14:paraId="5DCCC897">
      <w:pPr>
        <w:spacing w:line="620" w:lineRule="exact"/>
        <w:ind w:firstLine="320" w:firstLineChars="1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四、下一步重点举措</w:t>
      </w:r>
    </w:p>
    <w:p w14:paraId="6D799CAC">
      <w:pPr>
        <w:spacing w:line="360" w:lineRule="auto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5463892"/>
    </w:sdtPr>
    <w:sdtContent>
      <w:p w14:paraId="04FFB6E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91ADDD2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697C2"/>
    <w:multiLevelType w:val="singleLevel"/>
    <w:tmpl w:val="D88697C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45514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shd w:val="clear" w:color="auto" w:fill="FFFFFF"/>
      <w:spacing w:before="720" w:after="120" w:line="240" w:lineRule="atLeast"/>
      <w:jc w:val="right"/>
    </w:pPr>
    <w:rPr>
      <w:rFonts w:ascii="MingLiU" w:hAnsi="Courier New" w:eastAsia="MingLiU" w:cs="MingLiU"/>
      <w:spacing w:val="30"/>
      <w:kern w:val="0"/>
      <w:sz w:val="30"/>
      <w:szCs w:val="30"/>
    </w:rPr>
  </w:style>
  <w:style w:type="paragraph" w:styleId="3">
    <w:name w:val="Date"/>
    <w:basedOn w:val="1"/>
    <w:next w:val="1"/>
    <w:link w:val="8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正文文本 Char"/>
    <w:basedOn w:val="7"/>
    <w:link w:val="2"/>
    <w:qFormat/>
    <w:uiPriority w:val="99"/>
    <w:rPr>
      <w:rFonts w:ascii="MingLiU" w:hAnsi="Courier New" w:eastAsia="MingLiU" w:cs="MingLiU"/>
      <w:spacing w:val="30"/>
      <w:sz w:val="30"/>
      <w:szCs w:val="3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160</Characters>
  <Lines>34</Lines>
  <Paragraphs>9</Paragraphs>
  <TotalTime>0</TotalTime>
  <ScaleCrop>false</ScaleCrop>
  <LinksUpToDate>false</LinksUpToDate>
  <CharactersWithSpaces>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2020-07-07T13:17:00Z</dcterms:created>
  <dc:creator>fzgh</dc:creator>
  <cp:lastModifiedBy>angela</cp:lastModifiedBy>
  <dcterms:modified xsi:type="dcterms:W3CDTF">2024-12-12T04:38:51Z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DA9E2773CEBC438B81800A6B3F4A89DB</vt:lpwstr>
  </property>
</Properties>
</file>